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95" w:rsidRPr="00764DD9" w:rsidRDefault="001E1E95" w:rsidP="001E1E95">
      <w:pPr>
        <w:rPr>
          <w:rFonts w:ascii="Times New Roman" w:eastAsia="Times New Roman" w:hAnsi="Times New Roman" w:cs="Times New Roman"/>
          <w:color w:val="000000" w:themeColor="text1"/>
          <w:sz w:val="28"/>
          <w:szCs w:val="28"/>
        </w:rPr>
      </w:pPr>
      <w:r w:rsidRPr="00764DD9">
        <w:rPr>
          <w:rFonts w:ascii="Times New Roman" w:eastAsia="Times New Roman" w:hAnsi="Times New Roman" w:cs="Times New Roman"/>
          <w:color w:val="000000" w:themeColor="text1"/>
          <w:sz w:val="28"/>
          <w:szCs w:val="28"/>
        </w:rPr>
        <w:t>Предмет Народная художественная культура</w:t>
      </w:r>
      <w:r w:rsidRPr="00764DD9">
        <w:rPr>
          <w:rFonts w:ascii="Times New Roman" w:eastAsia="Times New Roman" w:hAnsi="Times New Roman" w:cs="Times New Roman"/>
          <w:color w:val="000000" w:themeColor="text1"/>
          <w:sz w:val="28"/>
          <w:szCs w:val="28"/>
        </w:rPr>
        <w:br/>
        <w:t xml:space="preserve">тема </w:t>
      </w:r>
      <w:proofErr w:type="gramStart"/>
      <w:r w:rsidRPr="00764DD9">
        <w:rPr>
          <w:rFonts w:ascii="Times New Roman" w:eastAsia="Times New Roman" w:hAnsi="Times New Roman" w:cs="Times New Roman"/>
          <w:color w:val="000000" w:themeColor="text1"/>
          <w:sz w:val="28"/>
          <w:szCs w:val="28"/>
        </w:rPr>
        <w:t>контрольной</w:t>
      </w:r>
      <w:proofErr w:type="gramEnd"/>
      <w:r w:rsidRPr="00764DD9">
        <w:rPr>
          <w:rFonts w:ascii="Times New Roman" w:eastAsia="Times New Roman" w:hAnsi="Times New Roman" w:cs="Times New Roman"/>
          <w:color w:val="000000" w:themeColor="text1"/>
          <w:sz w:val="28"/>
          <w:szCs w:val="28"/>
        </w:rPr>
        <w:t> </w:t>
      </w:r>
      <w:r w:rsidRPr="00764DD9">
        <w:rPr>
          <w:rFonts w:ascii="Times New Roman" w:eastAsia="Times New Roman" w:hAnsi="Times New Roman" w:cs="Times New Roman"/>
          <w:color w:val="000000" w:themeColor="text1"/>
          <w:sz w:val="28"/>
          <w:szCs w:val="28"/>
        </w:rPr>
        <w:br/>
      </w:r>
    </w:p>
    <w:p w:rsidR="001E1E95" w:rsidRPr="00764DD9" w:rsidRDefault="001E1E95" w:rsidP="001E1E95">
      <w:pPr>
        <w:numPr>
          <w:ilvl w:val="0"/>
          <w:numId w:val="1"/>
        </w:numPr>
        <w:spacing w:before="100" w:beforeAutospacing="1" w:after="0" w:line="240" w:lineRule="auto"/>
        <w:jc w:val="both"/>
        <w:rPr>
          <w:rFonts w:ascii="Times New Roman" w:eastAsia="Times New Roman" w:hAnsi="Times New Roman" w:cs="Times New Roman"/>
          <w:color w:val="000000" w:themeColor="text1"/>
          <w:sz w:val="28"/>
          <w:szCs w:val="28"/>
        </w:rPr>
      </w:pPr>
      <w:r w:rsidRPr="00764DD9">
        <w:rPr>
          <w:rStyle w:val="a5"/>
          <w:rFonts w:ascii="Times New Roman" w:eastAsia="Times New Roman" w:hAnsi="Times New Roman" w:cs="Times New Roman"/>
          <w:color w:val="000000" w:themeColor="text1"/>
          <w:sz w:val="28"/>
          <w:szCs w:val="28"/>
        </w:rPr>
        <w:t>Фольклорный театр (народная драма, театр Петрушки, театр марионеток, балаган, вертепный театр, раёк, медвежья потеха и др.)</w:t>
      </w:r>
    </w:p>
    <w:p w:rsidR="001E1E95" w:rsidRPr="00764DD9" w:rsidRDefault="00764DD9" w:rsidP="001E1E95">
      <w:pPr>
        <w:rPr>
          <w:rFonts w:ascii="Times New Roman" w:eastAsiaTheme="minorHAnsi" w:hAnsi="Times New Roman" w:cs="Times New Roman"/>
          <w:color w:val="000000" w:themeColor="text1"/>
          <w:sz w:val="28"/>
          <w:szCs w:val="28"/>
        </w:rPr>
      </w:pPr>
      <w:proofErr w:type="spellStart"/>
      <w:r w:rsidRPr="00764DD9">
        <w:rPr>
          <w:rFonts w:ascii="Times New Roman" w:eastAsia="Times New Roman" w:hAnsi="Times New Roman" w:cs="Times New Roman"/>
          <w:color w:val="000000" w:themeColor="text1"/>
          <w:sz w:val="28"/>
          <w:szCs w:val="28"/>
        </w:rPr>
        <w:t>антиплагиат</w:t>
      </w:r>
      <w:proofErr w:type="spellEnd"/>
      <w:r w:rsidRPr="00764DD9">
        <w:rPr>
          <w:rFonts w:ascii="Times New Roman" w:eastAsia="Times New Roman" w:hAnsi="Times New Roman" w:cs="Times New Roman"/>
          <w:color w:val="000000" w:themeColor="text1"/>
          <w:sz w:val="28"/>
          <w:szCs w:val="28"/>
        </w:rPr>
        <w:t xml:space="preserve"> от 60% строго </w:t>
      </w:r>
      <w:r w:rsidR="001E1E95" w:rsidRPr="00764DD9">
        <w:rPr>
          <w:rFonts w:ascii="Times New Roman" w:eastAsia="Times New Roman" w:hAnsi="Times New Roman" w:cs="Times New Roman"/>
          <w:color w:val="000000" w:themeColor="text1"/>
          <w:sz w:val="28"/>
          <w:szCs w:val="28"/>
        </w:rPr>
        <w:br/>
      </w:r>
      <w:r w:rsidR="001E1E95" w:rsidRPr="00764DD9">
        <w:rPr>
          <w:rFonts w:ascii="Times New Roman" w:eastAsia="Times New Roman" w:hAnsi="Times New Roman" w:cs="Times New Roman"/>
          <w:color w:val="000000" w:themeColor="text1"/>
          <w:sz w:val="28"/>
          <w:szCs w:val="28"/>
        </w:rPr>
        <w:br/>
      </w:r>
      <w:r w:rsidR="001E1E95" w:rsidRPr="00764DD9">
        <w:rPr>
          <w:rFonts w:ascii="Times New Roman" w:hAnsi="Times New Roman" w:cs="Times New Roman"/>
          <w:color w:val="000000" w:themeColor="text1"/>
          <w:sz w:val="28"/>
          <w:szCs w:val="28"/>
        </w:rPr>
        <w:t>«Фольклорный театр»: один студент, выбрав эту тему,  раскрывает её через виды фольклорного театра как балаган, раёк, скоморошьи выступления, другой студент  рассматривает вертеп, кукольный театр Петрушки, народная драма. Группой должны быть охвачены все виды и жанры народного художественного творчества.</w:t>
      </w:r>
    </w:p>
    <w:p w:rsidR="001E1E95" w:rsidRPr="00764DD9" w:rsidRDefault="001E1E95" w:rsidP="001E1E95">
      <w:pPr>
        <w:pStyle w:val="a3"/>
        <w:spacing w:after="240" w:afterAutospacing="0" w:line="360" w:lineRule="auto"/>
        <w:jc w:val="both"/>
        <w:rPr>
          <w:color w:val="000000" w:themeColor="text1"/>
          <w:sz w:val="28"/>
          <w:szCs w:val="28"/>
        </w:rPr>
      </w:pPr>
      <w:r w:rsidRPr="00764DD9">
        <w:rPr>
          <w:color w:val="000000" w:themeColor="text1"/>
          <w:sz w:val="28"/>
          <w:szCs w:val="28"/>
        </w:rPr>
        <w:t>            При выполнении контрольной работы студент может пользоваться любыми источниками: научная и популярная литература, публицистика, периодическая печать, результаты социологических опросов, результаты непосредственного наблюдения,  интервью с практиками и т.д.</w:t>
      </w:r>
    </w:p>
    <w:p w:rsidR="001E1E95" w:rsidRPr="00764DD9" w:rsidRDefault="001E1E95" w:rsidP="001E1E95">
      <w:pPr>
        <w:pStyle w:val="a3"/>
        <w:spacing w:line="360" w:lineRule="auto"/>
        <w:rPr>
          <w:color w:val="000000" w:themeColor="text1"/>
          <w:sz w:val="28"/>
          <w:szCs w:val="28"/>
        </w:rPr>
      </w:pPr>
      <w:r w:rsidRPr="00764DD9">
        <w:rPr>
          <w:rStyle w:val="a5"/>
          <w:color w:val="000000" w:themeColor="text1"/>
          <w:sz w:val="28"/>
          <w:szCs w:val="28"/>
        </w:rPr>
        <w:t>Требования к оформлению и содержанию контрольных работ.</w:t>
      </w:r>
    </w:p>
    <w:p w:rsidR="001E1E95" w:rsidRPr="00764DD9" w:rsidRDefault="001E1E95" w:rsidP="001E1E95">
      <w:pPr>
        <w:pStyle w:val="a3"/>
        <w:spacing w:line="360" w:lineRule="auto"/>
        <w:jc w:val="both"/>
        <w:rPr>
          <w:color w:val="000000" w:themeColor="text1"/>
          <w:sz w:val="28"/>
          <w:szCs w:val="28"/>
        </w:rPr>
      </w:pPr>
      <w:r w:rsidRPr="00764DD9">
        <w:rPr>
          <w:color w:val="000000" w:themeColor="text1"/>
          <w:sz w:val="28"/>
          <w:szCs w:val="28"/>
        </w:rPr>
        <w:t xml:space="preserve">             Контрольную работу студент-заочник предоставляет за месяц до сессии согласно учебному плану (1 контрольная работа в  4 </w:t>
      </w:r>
      <w:proofErr w:type="gramStart"/>
      <w:r w:rsidRPr="00764DD9">
        <w:rPr>
          <w:color w:val="000000" w:themeColor="text1"/>
          <w:sz w:val="28"/>
          <w:szCs w:val="28"/>
        </w:rPr>
        <w:t>семестре</w:t>
      </w:r>
      <w:proofErr w:type="gramEnd"/>
      <w:r w:rsidRPr="00764DD9">
        <w:rPr>
          <w:color w:val="000000" w:themeColor="text1"/>
          <w:sz w:val="28"/>
          <w:szCs w:val="28"/>
        </w:rPr>
        <w:t>).</w:t>
      </w:r>
    </w:p>
    <w:p w:rsidR="001E1E95" w:rsidRPr="00764DD9" w:rsidRDefault="001E1E95" w:rsidP="001E1E95">
      <w:pPr>
        <w:pStyle w:val="a3"/>
        <w:spacing w:line="360" w:lineRule="auto"/>
        <w:jc w:val="both"/>
        <w:rPr>
          <w:color w:val="000000" w:themeColor="text1"/>
          <w:sz w:val="28"/>
          <w:szCs w:val="28"/>
        </w:rPr>
      </w:pPr>
      <w:r w:rsidRPr="00764DD9">
        <w:rPr>
          <w:color w:val="000000" w:themeColor="text1"/>
          <w:sz w:val="28"/>
          <w:szCs w:val="28"/>
        </w:rPr>
        <w:t>            Контрольная работа должна быть выполнена на листах формата А</w:t>
      </w:r>
      <w:proofErr w:type="gramStart"/>
      <w:r w:rsidRPr="00764DD9">
        <w:rPr>
          <w:color w:val="000000" w:themeColor="text1"/>
          <w:sz w:val="28"/>
          <w:szCs w:val="28"/>
        </w:rPr>
        <w:t>4</w:t>
      </w:r>
      <w:proofErr w:type="gramEnd"/>
      <w:r w:rsidRPr="00764DD9">
        <w:rPr>
          <w:color w:val="000000" w:themeColor="text1"/>
          <w:sz w:val="28"/>
          <w:szCs w:val="28"/>
        </w:rPr>
        <w:t xml:space="preserve"> и аккуратно скреплена; поля -   верхнее и нижнее – 2 см, левое – 3 см, правое – 1,5 см. Текст должен быть написан разборчивым почерком либо напечатан  на компьютере шрифтом </w:t>
      </w:r>
      <w:r w:rsidRPr="00764DD9">
        <w:rPr>
          <w:color w:val="000000" w:themeColor="text1"/>
          <w:sz w:val="28"/>
          <w:szCs w:val="28"/>
          <w:lang w:val="en-US"/>
        </w:rPr>
        <w:t>Times</w:t>
      </w:r>
      <w:r w:rsidRPr="00764DD9">
        <w:rPr>
          <w:color w:val="000000" w:themeColor="text1"/>
          <w:sz w:val="28"/>
          <w:szCs w:val="28"/>
        </w:rPr>
        <w:t xml:space="preserve"> </w:t>
      </w:r>
      <w:proofErr w:type="spellStart"/>
      <w:r w:rsidRPr="00764DD9">
        <w:rPr>
          <w:color w:val="000000" w:themeColor="text1"/>
          <w:sz w:val="28"/>
          <w:szCs w:val="28"/>
        </w:rPr>
        <w:t>NewRoman</w:t>
      </w:r>
      <w:proofErr w:type="spellEnd"/>
      <w:r w:rsidRPr="00764DD9">
        <w:rPr>
          <w:color w:val="000000" w:themeColor="text1"/>
          <w:sz w:val="28"/>
          <w:szCs w:val="28"/>
        </w:rPr>
        <w:t>  размер 14, интервал полуторный, страницы должны быть пронумерованы. Контрольная работа должна содержать не менее 15-ти страниц  основного текста.</w:t>
      </w:r>
    </w:p>
    <w:p w:rsidR="001E1E95" w:rsidRPr="00764DD9" w:rsidRDefault="001E1E95" w:rsidP="001E1E95">
      <w:pPr>
        <w:pStyle w:val="a3"/>
        <w:spacing w:line="360" w:lineRule="auto"/>
        <w:jc w:val="both"/>
        <w:rPr>
          <w:color w:val="000000" w:themeColor="text1"/>
          <w:sz w:val="28"/>
          <w:szCs w:val="28"/>
        </w:rPr>
      </w:pPr>
      <w:r w:rsidRPr="00764DD9">
        <w:rPr>
          <w:color w:val="000000" w:themeColor="text1"/>
          <w:sz w:val="28"/>
          <w:szCs w:val="28"/>
        </w:rPr>
        <w:t>            Контрольная работа должна содержать:</w:t>
      </w:r>
    </w:p>
    <w:p w:rsidR="001E1E95" w:rsidRPr="00764DD9" w:rsidRDefault="001E1E95" w:rsidP="001E1E95">
      <w:pPr>
        <w:pStyle w:val="a3"/>
        <w:tabs>
          <w:tab w:val="num" w:pos="720"/>
        </w:tabs>
        <w:spacing w:line="360" w:lineRule="auto"/>
        <w:ind w:left="720" w:hanging="360"/>
        <w:jc w:val="both"/>
        <w:rPr>
          <w:color w:val="000000" w:themeColor="text1"/>
          <w:sz w:val="28"/>
          <w:szCs w:val="28"/>
        </w:rPr>
      </w:pPr>
      <w:r w:rsidRPr="00764DD9">
        <w:rPr>
          <w:color w:val="000000" w:themeColor="text1"/>
          <w:sz w:val="28"/>
          <w:szCs w:val="28"/>
        </w:rPr>
        <w:t>1.      Титульный лист  с названием кафедры, названием предмета, темой работы, ФИО исполнителя и ФИО научного руководителя.</w:t>
      </w:r>
    </w:p>
    <w:p w:rsidR="001E1E95" w:rsidRPr="00764DD9" w:rsidRDefault="001E1E95" w:rsidP="001E1E95">
      <w:pPr>
        <w:pStyle w:val="a3"/>
        <w:tabs>
          <w:tab w:val="num" w:pos="720"/>
        </w:tabs>
        <w:spacing w:line="360" w:lineRule="auto"/>
        <w:ind w:left="720" w:hanging="360"/>
        <w:jc w:val="both"/>
        <w:rPr>
          <w:color w:val="000000" w:themeColor="text1"/>
          <w:sz w:val="28"/>
          <w:szCs w:val="28"/>
        </w:rPr>
      </w:pPr>
      <w:r w:rsidRPr="00764DD9">
        <w:rPr>
          <w:color w:val="000000" w:themeColor="text1"/>
          <w:sz w:val="28"/>
          <w:szCs w:val="28"/>
        </w:rPr>
        <w:lastRenderedPageBreak/>
        <w:t>2.      Содержание работы с указанием номеров страниц.</w:t>
      </w:r>
    </w:p>
    <w:p w:rsidR="001E1E95" w:rsidRPr="00764DD9" w:rsidRDefault="001E1E95" w:rsidP="001E1E95">
      <w:pPr>
        <w:pStyle w:val="a3"/>
        <w:tabs>
          <w:tab w:val="num" w:pos="720"/>
        </w:tabs>
        <w:spacing w:line="360" w:lineRule="auto"/>
        <w:ind w:left="720" w:hanging="360"/>
        <w:jc w:val="both"/>
        <w:rPr>
          <w:color w:val="000000" w:themeColor="text1"/>
          <w:sz w:val="28"/>
          <w:szCs w:val="28"/>
        </w:rPr>
      </w:pPr>
      <w:r w:rsidRPr="00764DD9">
        <w:rPr>
          <w:color w:val="000000" w:themeColor="text1"/>
          <w:sz w:val="28"/>
          <w:szCs w:val="28"/>
        </w:rPr>
        <w:t>3.      Введение.</w:t>
      </w:r>
    </w:p>
    <w:p w:rsidR="001E1E95" w:rsidRPr="00764DD9" w:rsidRDefault="001E1E95" w:rsidP="001E1E95">
      <w:pPr>
        <w:numPr>
          <w:ilvl w:val="0"/>
          <w:numId w:val="2"/>
        </w:numPr>
        <w:spacing w:before="100" w:beforeAutospacing="1" w:after="0" w:line="360" w:lineRule="auto"/>
        <w:jc w:val="both"/>
        <w:rPr>
          <w:rFonts w:ascii="Times New Roman" w:hAnsi="Times New Roman" w:cs="Times New Roman"/>
          <w:color w:val="000000" w:themeColor="text1"/>
          <w:sz w:val="28"/>
          <w:szCs w:val="28"/>
        </w:rPr>
      </w:pPr>
      <w:r w:rsidRPr="00764DD9">
        <w:rPr>
          <w:rFonts w:ascii="Times New Roman" w:eastAsia="Times New Roman" w:hAnsi="Times New Roman" w:cs="Times New Roman"/>
          <w:color w:val="000000" w:themeColor="text1"/>
          <w:sz w:val="28"/>
          <w:szCs w:val="28"/>
        </w:rPr>
        <w:t>Основную текстовую часть:</w:t>
      </w:r>
    </w:p>
    <w:p w:rsidR="001E1E95" w:rsidRPr="00764DD9" w:rsidRDefault="001E1E95" w:rsidP="001E1E95">
      <w:pPr>
        <w:spacing w:before="100" w:beforeAutospacing="1" w:after="100" w:afterAutospacing="1" w:line="360" w:lineRule="auto"/>
        <w:ind w:left="360"/>
        <w:jc w:val="both"/>
        <w:rPr>
          <w:rFonts w:ascii="Times New Roman" w:hAnsi="Times New Roman" w:cs="Times New Roman"/>
          <w:color w:val="000000" w:themeColor="text1"/>
          <w:sz w:val="28"/>
          <w:szCs w:val="28"/>
        </w:rPr>
      </w:pPr>
      <w:r w:rsidRPr="00764DD9">
        <w:rPr>
          <w:rFonts w:ascii="Times New Roman" w:hAnsi="Times New Roman" w:cs="Times New Roman"/>
          <w:color w:val="000000" w:themeColor="text1"/>
          <w:sz w:val="28"/>
          <w:szCs w:val="28"/>
        </w:rPr>
        <w:t>-  История возникновения и бытования того или иного вида или жанра НХТ (например, народного костюма);</w:t>
      </w:r>
    </w:p>
    <w:p w:rsidR="001E1E95" w:rsidRPr="00764DD9" w:rsidRDefault="001E1E95" w:rsidP="001E1E95">
      <w:pPr>
        <w:spacing w:before="100" w:beforeAutospacing="1" w:after="100" w:afterAutospacing="1" w:line="360" w:lineRule="auto"/>
        <w:ind w:left="360"/>
        <w:jc w:val="both"/>
        <w:rPr>
          <w:rFonts w:ascii="Times New Roman" w:hAnsi="Times New Roman" w:cs="Times New Roman"/>
          <w:color w:val="000000" w:themeColor="text1"/>
          <w:sz w:val="28"/>
          <w:szCs w:val="28"/>
        </w:rPr>
      </w:pPr>
      <w:r w:rsidRPr="00764DD9">
        <w:rPr>
          <w:rFonts w:ascii="Times New Roman" w:hAnsi="Times New Roman" w:cs="Times New Roman"/>
          <w:color w:val="000000" w:themeColor="text1"/>
          <w:sz w:val="28"/>
          <w:szCs w:val="28"/>
        </w:rPr>
        <w:t>- Отличительные признаки, особенности, нюансы технологии изготовления и применения  выбранного вида или жанра НХТ</w:t>
      </w:r>
    </w:p>
    <w:p w:rsidR="001E1E95" w:rsidRPr="00764DD9" w:rsidRDefault="001E1E95" w:rsidP="001E1E95">
      <w:pPr>
        <w:pStyle w:val="a3"/>
        <w:tabs>
          <w:tab w:val="num" w:pos="720"/>
        </w:tabs>
        <w:spacing w:line="360" w:lineRule="auto"/>
        <w:ind w:left="720" w:hanging="360"/>
        <w:jc w:val="both"/>
        <w:rPr>
          <w:color w:val="000000" w:themeColor="text1"/>
          <w:sz w:val="28"/>
          <w:szCs w:val="28"/>
        </w:rPr>
      </w:pPr>
      <w:r w:rsidRPr="00764DD9">
        <w:rPr>
          <w:color w:val="000000" w:themeColor="text1"/>
          <w:sz w:val="28"/>
          <w:szCs w:val="28"/>
        </w:rPr>
        <w:t>5.      Заключение.</w:t>
      </w:r>
    </w:p>
    <w:p w:rsidR="001E1E95" w:rsidRPr="00764DD9" w:rsidRDefault="001E1E95" w:rsidP="001E1E95">
      <w:pPr>
        <w:pStyle w:val="a3"/>
        <w:tabs>
          <w:tab w:val="num" w:pos="720"/>
        </w:tabs>
        <w:spacing w:line="360" w:lineRule="auto"/>
        <w:ind w:left="720" w:hanging="360"/>
        <w:jc w:val="both"/>
        <w:rPr>
          <w:color w:val="000000" w:themeColor="text1"/>
          <w:sz w:val="28"/>
          <w:szCs w:val="28"/>
        </w:rPr>
      </w:pPr>
      <w:r w:rsidRPr="00764DD9">
        <w:rPr>
          <w:color w:val="000000" w:themeColor="text1"/>
          <w:sz w:val="28"/>
          <w:szCs w:val="28"/>
        </w:rPr>
        <w:t>6.      Список литературы.</w:t>
      </w:r>
    </w:p>
    <w:p w:rsidR="001E1E95" w:rsidRPr="00764DD9" w:rsidRDefault="001E1E95" w:rsidP="001E1E95">
      <w:pPr>
        <w:numPr>
          <w:ilvl w:val="0"/>
          <w:numId w:val="3"/>
        </w:numPr>
        <w:spacing w:before="100" w:beforeAutospacing="1" w:after="0" w:line="360" w:lineRule="auto"/>
        <w:jc w:val="both"/>
        <w:rPr>
          <w:rFonts w:ascii="Times New Roman" w:hAnsi="Times New Roman" w:cs="Times New Roman"/>
          <w:color w:val="000000" w:themeColor="text1"/>
          <w:sz w:val="28"/>
          <w:szCs w:val="28"/>
        </w:rPr>
      </w:pPr>
      <w:r w:rsidRPr="00764DD9">
        <w:rPr>
          <w:rFonts w:ascii="Times New Roman" w:eastAsia="Times New Roman" w:hAnsi="Times New Roman" w:cs="Times New Roman"/>
          <w:color w:val="000000" w:themeColor="text1"/>
          <w:sz w:val="28"/>
          <w:szCs w:val="28"/>
        </w:rPr>
        <w:t>Приложения: иллюстративный наглядный материал – рисунки, фотографии, эскизы, изделия в натуральную величину и в миниатюре, видеоматериалы, компьютерная презентация.</w:t>
      </w:r>
    </w:p>
    <w:p w:rsidR="001E1E95" w:rsidRDefault="001E1E95" w:rsidP="001E1E95">
      <w:pPr>
        <w:spacing w:before="100" w:beforeAutospacing="1" w:after="100" w:afterAutospacing="1" w:line="360" w:lineRule="auto"/>
        <w:jc w:val="both"/>
      </w:pPr>
      <w:r>
        <w:rPr>
          <w:color w:val="FF0000"/>
        </w:rPr>
        <w:t> </w:t>
      </w:r>
    </w:p>
    <w:p w:rsidR="00BA47EA" w:rsidRDefault="00BA47EA"/>
    <w:sectPr w:rsidR="00BA47EA" w:rsidSect="002C4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B6D54"/>
    <w:multiLevelType w:val="multilevel"/>
    <w:tmpl w:val="F9ACDD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334B8E"/>
    <w:multiLevelType w:val="multilevel"/>
    <w:tmpl w:val="7562BF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730286"/>
    <w:multiLevelType w:val="multilevel"/>
    <w:tmpl w:val="DA12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E1E95"/>
    <w:rsid w:val="001E1E95"/>
    <w:rsid w:val="002C4758"/>
    <w:rsid w:val="00764DD9"/>
    <w:rsid w:val="00BA4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1E1E9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4">
    <w:name w:val="Название Знак"/>
    <w:basedOn w:val="a0"/>
    <w:link w:val="a3"/>
    <w:uiPriority w:val="10"/>
    <w:rsid w:val="001E1E95"/>
    <w:rPr>
      <w:rFonts w:ascii="Times New Roman" w:eastAsiaTheme="minorHAnsi" w:hAnsi="Times New Roman" w:cs="Times New Roman"/>
      <w:sz w:val="24"/>
      <w:szCs w:val="24"/>
    </w:rPr>
  </w:style>
  <w:style w:type="character" w:styleId="a5">
    <w:name w:val="Strong"/>
    <w:basedOn w:val="a0"/>
    <w:uiPriority w:val="22"/>
    <w:qFormat/>
    <w:rsid w:val="001E1E95"/>
    <w:rPr>
      <w:b/>
      <w:bCs/>
    </w:rPr>
  </w:style>
</w:styles>
</file>

<file path=word/webSettings.xml><?xml version="1.0" encoding="utf-8"?>
<w:webSettings xmlns:r="http://schemas.openxmlformats.org/officeDocument/2006/relationships" xmlns:w="http://schemas.openxmlformats.org/wordprocessingml/2006/main">
  <w:divs>
    <w:div w:id="4916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312</Words>
  <Characters>1785</Characters>
  <Application>Microsoft Office Word</Application>
  <DocSecurity>0</DocSecurity>
  <Lines>14</Lines>
  <Paragraphs>4</Paragraphs>
  <ScaleCrop>false</ScaleCrop>
  <Company>SPecialiST RePack</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просвещение</dc:creator>
  <cp:keywords/>
  <dc:description/>
  <cp:lastModifiedBy>просвещение</cp:lastModifiedBy>
  <cp:revision>3</cp:revision>
  <dcterms:created xsi:type="dcterms:W3CDTF">2016-09-16T10:41:00Z</dcterms:created>
  <dcterms:modified xsi:type="dcterms:W3CDTF">2017-06-30T05:40:00Z</dcterms:modified>
</cp:coreProperties>
</file>